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2AE" w:rsidRDefault="006712AE" w:rsidP="006712AE">
      <w:pPr>
        <w:pStyle w:val="Title"/>
      </w:pPr>
      <w:bookmarkStart w:id="0" w:name="_GoBack"/>
      <w:bookmarkEnd w:id="0"/>
      <w:r>
        <w:t>TCEA</w:t>
      </w:r>
    </w:p>
    <w:p w:rsidR="006712AE" w:rsidRDefault="006712AE" w:rsidP="006712AE">
      <w:pPr>
        <w:jc w:val="center"/>
        <w:rPr>
          <w:sz w:val="72"/>
        </w:rPr>
      </w:pPr>
      <w:r>
        <w:rPr>
          <w:sz w:val="72"/>
        </w:rPr>
        <w:t>HIGH SCHOOL PROGRAMMING CONTEST</w:t>
      </w:r>
    </w:p>
    <w:p w:rsidR="006712AE" w:rsidRDefault="006712AE" w:rsidP="006712AE">
      <w:pPr>
        <w:jc w:val="center"/>
        <w:rPr>
          <w:sz w:val="72"/>
        </w:rPr>
      </w:pPr>
      <w:r>
        <w:rPr>
          <w:sz w:val="72"/>
        </w:rPr>
        <w:t>ADVANCED DIVISION</w:t>
      </w: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jc w:val="center"/>
        <w:rPr>
          <w:sz w:val="72"/>
        </w:rPr>
      </w:pPr>
    </w:p>
    <w:p w:rsidR="006712AE" w:rsidRDefault="006712AE" w:rsidP="006712AE">
      <w:pPr>
        <w:pStyle w:val="Heading1"/>
      </w:pPr>
      <w:r>
        <w:t xml:space="preserve">                 ADVANCED </w:t>
      </w:r>
    </w:p>
    <w:p w:rsidR="006712AE" w:rsidRDefault="006712AE" w:rsidP="006712AE">
      <w:pPr>
        <w:pStyle w:val="Heading1"/>
      </w:pPr>
      <w:r>
        <w:t xml:space="preserve">        STATE PROBLEM SET</w:t>
      </w:r>
    </w:p>
    <w:p w:rsidR="006712AE" w:rsidRDefault="006712AE" w:rsidP="006712AE">
      <w:pPr>
        <w:pStyle w:val="Heading1"/>
        <w:jc w:val="center"/>
      </w:pPr>
      <w:r>
        <w:t>MAY 2019</w:t>
      </w:r>
    </w:p>
    <w:p w:rsidR="006712AE" w:rsidRDefault="006712AE" w:rsidP="006712AE"/>
    <w:p w:rsidR="006712AE" w:rsidRDefault="006712AE" w:rsidP="006712AE">
      <w:pPr>
        <w:jc w:val="center"/>
        <w:rPr>
          <w:sz w:val="72"/>
        </w:rPr>
      </w:pPr>
    </w:p>
    <w:p w:rsidR="006712AE" w:rsidRPr="00B11110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252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Pr="00B11110">
        <w:rPr>
          <w:rFonts w:ascii="Arial" w:hAnsi="Arial"/>
          <w:b/>
          <w:sz w:val="28"/>
        </w:rPr>
        <w:lastRenderedPageBreak/>
        <w:t>Texas Computer Education Association</w:t>
      </w:r>
    </w:p>
    <w:p w:rsidR="006712AE" w:rsidRPr="00B11110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2520"/>
        </w:tabs>
        <w:jc w:val="center"/>
        <w:rPr>
          <w:rFonts w:ascii="Arial" w:hAnsi="Arial"/>
          <w:b/>
          <w:sz w:val="28"/>
        </w:rPr>
      </w:pPr>
      <w:r w:rsidRPr="00B11110">
        <w:rPr>
          <w:rFonts w:ascii="Arial" w:hAnsi="Arial"/>
          <w:b/>
          <w:sz w:val="28"/>
        </w:rPr>
        <w:t>201</w:t>
      </w:r>
      <w:r>
        <w:rPr>
          <w:rFonts w:ascii="Arial" w:hAnsi="Arial"/>
          <w:b/>
          <w:sz w:val="28"/>
          <w:lang w:val="en-US"/>
        </w:rPr>
        <w:t>9</w:t>
      </w:r>
      <w:r w:rsidRPr="00B11110">
        <w:rPr>
          <w:rFonts w:ascii="Arial" w:hAnsi="Arial"/>
          <w:b/>
          <w:sz w:val="28"/>
        </w:rPr>
        <w:t xml:space="preserve"> High School Programming Contest</w:t>
      </w:r>
    </w:p>
    <w:p w:rsidR="006712AE" w:rsidRPr="00B11110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2520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lang w:val="en-US"/>
        </w:rPr>
        <w:t>Advanced State</w:t>
      </w:r>
      <w:r w:rsidRPr="00B11110">
        <w:rPr>
          <w:rFonts w:ascii="Arial" w:hAnsi="Arial"/>
          <w:b/>
          <w:sz w:val="28"/>
        </w:rPr>
        <w:t xml:space="preserve"> Problem Set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2520"/>
        </w:tabs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2520"/>
        </w:tabs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2520"/>
        </w:tabs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2.1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High Score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2.2</w:t>
      </w:r>
      <w:r w:rsidRPr="00524A85">
        <w:rPr>
          <w:rFonts w:ascii="Arial" w:hAnsi="Arial"/>
        </w:rPr>
        <w:tab/>
      </w:r>
      <w:r w:rsidRPr="00702215">
        <w:rPr>
          <w:rFonts w:ascii="Arial" w:hAnsi="Arial"/>
          <w:lang w:val="en-US"/>
        </w:rPr>
        <w:t>Four Door-to-Door Orders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2.3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Close One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2.4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Comma Counts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2.5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Grade Gauge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2.6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Green Glass Door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5.1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Orange Kangaroo in Denmark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ind w:left="720" w:hanging="720"/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5.2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Task List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5.3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Substitution Specification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5.4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City Computation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5.5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Bogus Backspace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5.6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Streaming Sum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9.1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Counting Borrows</w:t>
      </w:r>
    </w:p>
    <w:p w:rsidR="006712AE" w:rsidRPr="00524A85" w:rsidRDefault="006712AE" w:rsidP="006712AE">
      <w:pPr>
        <w:pStyle w:val="Header"/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9.2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Map Markers</w:t>
      </w:r>
    </w:p>
    <w:p w:rsidR="006712AE" w:rsidRPr="00524A85" w:rsidRDefault="006712AE" w:rsidP="006712AE">
      <w:pPr>
        <w:pStyle w:val="Header"/>
        <w:tabs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9.3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Coin Collection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9.4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Steps to Swap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9.5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Balancing Bits</w:t>
      </w: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</w:rPr>
      </w:pPr>
    </w:p>
    <w:p w:rsidR="006712AE" w:rsidRPr="00524A85" w:rsidRDefault="006712AE" w:rsidP="006712AE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520"/>
        </w:tabs>
        <w:jc w:val="both"/>
        <w:rPr>
          <w:rFonts w:ascii="Arial" w:hAnsi="Arial"/>
          <w:lang w:val="en-US"/>
        </w:rPr>
      </w:pPr>
      <w:r w:rsidRPr="00524A85">
        <w:rPr>
          <w:rFonts w:ascii="Arial" w:hAnsi="Arial"/>
        </w:rPr>
        <w:t>9.6</w:t>
      </w:r>
      <w:r w:rsidRPr="00524A85">
        <w:rPr>
          <w:rFonts w:ascii="Arial" w:hAnsi="Arial"/>
        </w:rPr>
        <w:tab/>
      </w:r>
      <w:r w:rsidRPr="00524A85">
        <w:rPr>
          <w:rFonts w:ascii="Arial" w:hAnsi="Arial"/>
          <w:lang w:val="en-US"/>
        </w:rPr>
        <w:t>Calendar Conflicts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  <w:b/>
          <w:lang w:val="en-US"/>
        </w:rPr>
      </w:pPr>
      <w:r w:rsidRPr="00653472">
        <w:rPr>
          <w:rFonts w:ascii="Arial" w:hAnsi="Arial"/>
          <w:b/>
          <w:color w:val="FF0000"/>
        </w:rPr>
        <w:br w:type="page"/>
      </w:r>
      <w:r w:rsidRPr="00B308D9">
        <w:rPr>
          <w:rFonts w:ascii="Arial" w:hAnsi="Arial"/>
          <w:b/>
        </w:rPr>
        <w:lastRenderedPageBreak/>
        <w:t>Problem 2.1</w:t>
      </w:r>
      <w:r w:rsidRPr="00B308D9">
        <w:rPr>
          <w:rFonts w:ascii="Arial" w:hAnsi="Arial"/>
          <w:b/>
        </w:rPr>
        <w:tab/>
      </w:r>
      <w:r w:rsidRPr="00B308D9">
        <w:rPr>
          <w:rFonts w:ascii="Arial" w:hAnsi="Arial"/>
          <w:b/>
        </w:rPr>
        <w:tab/>
      </w:r>
      <w:r w:rsidRPr="00B308D9">
        <w:rPr>
          <w:rFonts w:ascii="Arial" w:hAnsi="Arial"/>
          <w:b/>
          <w:lang w:val="en-US"/>
        </w:rPr>
        <w:t>High Score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  <w:lang w:val="en-US"/>
        </w:rPr>
      </w:pPr>
      <w:r w:rsidRPr="00B308D9">
        <w:rPr>
          <w:rFonts w:ascii="Arial" w:hAnsi="Arial"/>
        </w:rPr>
        <w:t>General Statement:</w:t>
      </w:r>
      <w:r w:rsidRPr="00B308D9">
        <w:rPr>
          <w:rFonts w:ascii="Arial" w:hAnsi="Arial"/>
        </w:rPr>
        <w:tab/>
      </w:r>
      <w:r w:rsidRPr="00B308D9">
        <w:rPr>
          <w:rFonts w:ascii="Arial" w:hAnsi="Arial"/>
          <w:lang w:val="en-US"/>
        </w:rPr>
        <w:t>Some games reward a player for achieving the highest score out of all of the players who have played it.  To accomplish this, the game stores the current high score in memory.  When a new game is completed, that score is compared to the current high score.  If it is higher, then the game notifies the player that he or she has made a new high score.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  <w:lang w:val="en-US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  <w:lang w:val="en-US"/>
        </w:rPr>
      </w:pPr>
      <w:r w:rsidRPr="00B308D9">
        <w:rPr>
          <w:rFonts w:ascii="Arial" w:hAnsi="Arial"/>
          <w:lang w:val="en-US"/>
        </w:rPr>
        <w:tab/>
      </w:r>
      <w:r w:rsidRPr="00B308D9">
        <w:rPr>
          <w:rFonts w:ascii="Arial" w:hAnsi="Arial"/>
          <w:lang w:val="en-US"/>
        </w:rPr>
        <w:tab/>
      </w:r>
      <w:r w:rsidRPr="00B308D9">
        <w:rPr>
          <w:rFonts w:ascii="Arial" w:hAnsi="Arial"/>
          <w:lang w:val="en-US"/>
        </w:rPr>
        <w:tab/>
        <w:t>Your task is to write a program that can determine if a new score is the highest.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  <w:lang w:val="en-US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  <w:lang w:val="en-US"/>
        </w:rPr>
      </w:pPr>
      <w:r w:rsidRPr="00B308D9">
        <w:rPr>
          <w:rFonts w:ascii="Arial" w:hAnsi="Arial"/>
        </w:rPr>
        <w:t>Input:</w:t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  <w:t xml:space="preserve">The first line of the input contains an integer </w:t>
      </w:r>
      <w:r w:rsidRPr="00B308D9">
        <w:rPr>
          <w:rFonts w:ascii="Arial" w:hAnsi="Arial"/>
          <w:i/>
          <w:iCs/>
        </w:rPr>
        <w:t>n</w:t>
      </w:r>
      <w:r w:rsidRPr="00B308D9">
        <w:rPr>
          <w:rFonts w:ascii="Arial" w:hAnsi="Arial"/>
        </w:rPr>
        <w:t xml:space="preserve"> that represents the number of data collections that follow where each data collection is on a single line.  Each data collection contains </w:t>
      </w:r>
      <w:r w:rsidRPr="00B308D9">
        <w:rPr>
          <w:rFonts w:ascii="Arial" w:hAnsi="Arial"/>
          <w:lang w:val="en-US"/>
        </w:rPr>
        <w:t>two</w:t>
      </w:r>
      <w:r w:rsidRPr="00B308D9">
        <w:rPr>
          <w:rFonts w:ascii="Arial" w:hAnsi="Arial"/>
        </w:rPr>
        <w:t xml:space="preserve"> integers separated by a single space.  The first integer represents the </w:t>
      </w:r>
      <w:r w:rsidRPr="00B308D9">
        <w:rPr>
          <w:rFonts w:ascii="Arial" w:hAnsi="Arial"/>
          <w:lang w:val="en-US"/>
        </w:rPr>
        <w:t>current high score.  The second integer represents the score of the current game.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  <w:r w:rsidRPr="00B308D9">
        <w:rPr>
          <w:rFonts w:ascii="Arial" w:hAnsi="Arial"/>
        </w:rPr>
        <w:t>Name of Data File:</w:t>
      </w:r>
      <w:r w:rsidRPr="00B308D9">
        <w:rPr>
          <w:rFonts w:ascii="Arial" w:hAnsi="Arial"/>
        </w:rPr>
        <w:tab/>
        <w:t>pr21.dat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  <w:r w:rsidRPr="00B308D9">
        <w:rPr>
          <w:rFonts w:ascii="Arial" w:hAnsi="Arial"/>
        </w:rPr>
        <w:t>Output:</w:t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  <w:t xml:space="preserve">Your program should produce </w:t>
      </w:r>
      <w:r w:rsidRPr="00B308D9">
        <w:rPr>
          <w:rFonts w:ascii="Arial" w:hAnsi="Arial"/>
          <w:i/>
          <w:iCs/>
        </w:rPr>
        <w:t>n</w:t>
      </w:r>
      <w:r w:rsidRPr="00B308D9">
        <w:rPr>
          <w:rFonts w:ascii="Arial" w:hAnsi="Arial"/>
        </w:rPr>
        <w:t xml:space="preserve"> lines of output (one for each data collection).  The output for each data collection should contain a single </w:t>
      </w:r>
      <w:r w:rsidRPr="00B308D9">
        <w:rPr>
          <w:rFonts w:ascii="Arial" w:hAnsi="Arial"/>
          <w:lang w:val="en-US"/>
        </w:rPr>
        <w:t xml:space="preserve">phrase indicating if a new high score has been achieved.  If the score of the current game ties or exceeds the current high score, then the output should be </w:t>
      </w:r>
      <w:r w:rsidRPr="00B308D9">
        <w:rPr>
          <w:rFonts w:ascii="Courier New" w:hAnsi="Courier New" w:cs="Courier New"/>
          <w:lang w:val="en-US"/>
        </w:rPr>
        <w:t>NEW HIGH SCORE</w:t>
      </w:r>
      <w:r w:rsidRPr="00B308D9">
        <w:rPr>
          <w:rFonts w:ascii="Arial" w:hAnsi="Arial"/>
          <w:lang w:val="en-US"/>
        </w:rPr>
        <w:t xml:space="preserve">.  Otherwise, the output should be </w:t>
      </w:r>
      <w:r w:rsidRPr="00B308D9">
        <w:rPr>
          <w:rFonts w:ascii="Courier New" w:hAnsi="Courier New" w:cs="Courier New"/>
          <w:lang w:val="en-US"/>
        </w:rPr>
        <w:t>TRY AGAIN</w:t>
      </w:r>
      <w:r w:rsidRPr="00B308D9">
        <w:rPr>
          <w:rFonts w:ascii="Arial" w:hAnsi="Arial"/>
        </w:rPr>
        <w:t>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  <w:t>The output is to be formatted exactly like that for the sample output given below.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  <w:r w:rsidRPr="00B308D9">
        <w:rPr>
          <w:rFonts w:ascii="Arial" w:hAnsi="Arial"/>
        </w:rPr>
        <w:t>Assumptions:</w:t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  <w:t xml:space="preserve">The value of </w:t>
      </w:r>
      <w:r w:rsidRPr="00B308D9">
        <w:rPr>
          <w:rFonts w:ascii="Arial" w:hAnsi="Arial"/>
          <w:i/>
          <w:iCs/>
        </w:rPr>
        <w:t>n</w:t>
      </w:r>
      <w:r w:rsidRPr="00B308D9">
        <w:rPr>
          <w:rFonts w:ascii="Arial" w:hAnsi="Arial"/>
        </w:rPr>
        <w:t xml:space="preserve"> will be between 1 and 100, inclusive.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  <w:t xml:space="preserve">Each input </w:t>
      </w:r>
      <w:r w:rsidRPr="00B308D9">
        <w:rPr>
          <w:rFonts w:ascii="Arial" w:hAnsi="Arial"/>
          <w:lang w:val="en-US"/>
        </w:rPr>
        <w:t>integer</w:t>
      </w:r>
      <w:r w:rsidRPr="00B308D9">
        <w:rPr>
          <w:rFonts w:ascii="Arial" w:hAnsi="Arial"/>
        </w:rPr>
        <w:t xml:space="preserve"> will be between 0 and 1,000,000,</w:t>
      </w:r>
      <w:r>
        <w:rPr>
          <w:rFonts w:ascii="Arial" w:hAnsi="Arial"/>
          <w:lang w:val="en-US"/>
        </w:rPr>
        <w:t>000</w:t>
      </w:r>
      <w:r w:rsidRPr="00B308D9">
        <w:rPr>
          <w:rFonts w:ascii="Arial" w:hAnsi="Arial"/>
        </w:rPr>
        <w:t xml:space="preserve"> inclusive.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ind w:left="2520" w:hanging="2520"/>
        <w:jc w:val="both"/>
        <w:rPr>
          <w:rFonts w:ascii="Courier New" w:hAnsi="Courier New" w:cs="Courier New"/>
        </w:rPr>
      </w:pPr>
      <w:r w:rsidRPr="00B308D9">
        <w:rPr>
          <w:rFonts w:ascii="Arial" w:hAnsi="Arial"/>
        </w:rPr>
        <w:t>Sample Input:</w:t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Courier New" w:hAnsi="Courier New" w:cs="Courier New"/>
        </w:rPr>
        <w:t>3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Courier New" w:hAnsi="Courier New" w:cs="Courier New"/>
          <w:lang w:val="en-US"/>
        </w:rPr>
      </w:pP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Courier New" w:hAnsi="Courier New" w:cs="Courier New"/>
          <w:lang w:val="en-US"/>
        </w:rPr>
        <w:t>99 100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Courier New" w:hAnsi="Courier New" w:cs="Courier New"/>
          <w:lang w:val="en-US"/>
        </w:rPr>
      </w:pPr>
      <w:r w:rsidRPr="00B308D9">
        <w:rPr>
          <w:rFonts w:ascii="Courier New" w:hAnsi="Courier New" w:cs="Courier New"/>
        </w:rPr>
        <w:tab/>
      </w:r>
      <w:r w:rsidRPr="00B308D9">
        <w:rPr>
          <w:rFonts w:ascii="Courier New" w:hAnsi="Courier New" w:cs="Courier New"/>
        </w:rPr>
        <w:tab/>
      </w:r>
      <w:r w:rsidRPr="00B308D9">
        <w:rPr>
          <w:rFonts w:ascii="Courier New" w:hAnsi="Courier New" w:cs="Courier New"/>
        </w:rPr>
        <w:tab/>
      </w:r>
      <w:r w:rsidRPr="00B308D9">
        <w:rPr>
          <w:rFonts w:ascii="Courier New" w:hAnsi="Courier New" w:cs="Courier New"/>
          <w:lang w:val="en-US"/>
        </w:rPr>
        <w:t>100 99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Courier New" w:hAnsi="Courier New" w:cs="Courier New"/>
          <w:lang w:val="en-US"/>
        </w:rPr>
      </w:pPr>
      <w:r w:rsidRPr="00B308D9">
        <w:rPr>
          <w:rFonts w:ascii="Courier New" w:hAnsi="Courier New" w:cs="Courier New"/>
        </w:rPr>
        <w:tab/>
      </w:r>
      <w:r w:rsidRPr="00B308D9">
        <w:rPr>
          <w:rFonts w:ascii="Courier New" w:hAnsi="Courier New" w:cs="Courier New"/>
        </w:rPr>
        <w:tab/>
      </w:r>
      <w:r w:rsidRPr="00B308D9">
        <w:rPr>
          <w:rFonts w:ascii="Courier New" w:hAnsi="Courier New" w:cs="Courier New"/>
        </w:rPr>
        <w:tab/>
      </w:r>
      <w:r w:rsidRPr="00B308D9">
        <w:rPr>
          <w:rFonts w:ascii="Courier New" w:hAnsi="Courier New" w:cs="Courier New"/>
          <w:lang w:val="en-US"/>
        </w:rPr>
        <w:t>1 1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Arial" w:hAnsi="Arial"/>
        </w:rPr>
      </w:pP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Courier New" w:hAnsi="Courier New" w:cs="Courier New"/>
          <w:lang w:val="en-US"/>
        </w:rPr>
      </w:pPr>
      <w:r w:rsidRPr="00B308D9">
        <w:rPr>
          <w:rFonts w:ascii="Arial" w:hAnsi="Arial"/>
        </w:rPr>
        <w:t>Sample Output:</w:t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Courier New" w:hAnsi="Courier New" w:cs="Courier New"/>
          <w:lang w:val="en-US"/>
        </w:rPr>
        <w:t>NEW HIGH SCORE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Courier New" w:hAnsi="Courier New" w:cs="Courier New"/>
          <w:lang w:val="en-US"/>
        </w:rPr>
      </w:pP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Courier New" w:hAnsi="Courier New" w:cs="Courier New"/>
          <w:lang w:val="en-US"/>
        </w:rPr>
        <w:t>TRY AGAIN</w:t>
      </w:r>
    </w:p>
    <w:p w:rsidR="006712AE" w:rsidRPr="00B308D9" w:rsidRDefault="006712AE" w:rsidP="006712AE">
      <w:pPr>
        <w:pStyle w:val="Header"/>
        <w:tabs>
          <w:tab w:val="clear" w:pos="4320"/>
          <w:tab w:val="clear" w:pos="8640"/>
          <w:tab w:val="left" w:pos="1440"/>
          <w:tab w:val="left" w:pos="1800"/>
          <w:tab w:val="left" w:pos="2520"/>
        </w:tabs>
        <w:jc w:val="both"/>
        <w:rPr>
          <w:rFonts w:ascii="Courier New" w:hAnsi="Courier New" w:cs="Courier New"/>
          <w:lang w:val="en-US"/>
        </w:rPr>
      </w:pP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Arial" w:hAnsi="Arial"/>
        </w:rPr>
        <w:tab/>
      </w:r>
      <w:r w:rsidRPr="00B308D9">
        <w:rPr>
          <w:rFonts w:ascii="Courier New" w:hAnsi="Courier New" w:cs="Courier New"/>
          <w:lang w:val="en-US"/>
        </w:rPr>
        <w:t>NEW HIGH SCORE</w:t>
      </w:r>
    </w:p>
    <w:p w:rsidR="00074321" w:rsidRDefault="003F17AB"/>
    <w:sectPr w:rsidR="00074321" w:rsidSect="008E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AE"/>
    <w:rsid w:val="003F17AB"/>
    <w:rsid w:val="006712AE"/>
    <w:rsid w:val="008E64C8"/>
    <w:rsid w:val="00E5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E1EAA43-6483-7A43-958C-0C827E8C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12AE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712AE"/>
    <w:pPr>
      <w:keepNext/>
      <w:outlineLvl w:val="0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12AE"/>
    <w:rPr>
      <w:rFonts w:ascii="Times New Roman" w:eastAsia="Times New Roman" w:hAnsi="Times New Roman" w:cs="Times New Roman"/>
      <w:sz w:val="72"/>
      <w:szCs w:val="20"/>
    </w:rPr>
  </w:style>
  <w:style w:type="paragraph" w:styleId="Header">
    <w:name w:val="header"/>
    <w:basedOn w:val="Normal"/>
    <w:link w:val="HeaderChar"/>
    <w:rsid w:val="006712A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712AE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712AE"/>
    <w:pPr>
      <w:jc w:val="center"/>
    </w:pPr>
    <w:rPr>
      <w:sz w:val="72"/>
    </w:rPr>
  </w:style>
  <w:style w:type="character" w:customStyle="1" w:styleId="TitleChar">
    <w:name w:val="Title Char"/>
    <w:basedOn w:val="DefaultParagraphFont"/>
    <w:link w:val="Title"/>
    <w:rsid w:val="006712AE"/>
    <w:rPr>
      <w:rFonts w:ascii="Times New Roman" w:eastAsia="Times New Roman" w:hAnsi="Times New Roman" w:cs="Times New Roman"/>
      <w:sz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Rosier</dc:creator>
  <cp:keywords/>
  <dc:description/>
  <cp:lastModifiedBy>Lynden Rosier</cp:lastModifiedBy>
  <cp:revision>2</cp:revision>
  <dcterms:created xsi:type="dcterms:W3CDTF">2019-10-02T12:47:00Z</dcterms:created>
  <dcterms:modified xsi:type="dcterms:W3CDTF">2019-10-02T12:47:00Z</dcterms:modified>
</cp:coreProperties>
</file>